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4C" w:rsidRPr="00B4774C" w:rsidRDefault="00B4774C" w:rsidP="00B4774C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Обзор типичных нарушений законодательства </w:t>
      </w:r>
    </w:p>
    <w:p w:rsidR="00B4774C" w:rsidRPr="00B4774C" w:rsidRDefault="00B4774C" w:rsidP="00B4774C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Российской Федерации, допускаемых некоммерческими организациями, </w:t>
      </w:r>
    </w:p>
    <w:p w:rsidR="00B4774C" w:rsidRDefault="00B4774C" w:rsidP="00B4774C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 xml:space="preserve">в том числе общественными объединениями и религиозными организациями, в документах, представляемых </w:t>
      </w:r>
    </w:p>
    <w:p w:rsidR="00B4774C" w:rsidRPr="00B4774C" w:rsidRDefault="00B4774C" w:rsidP="00B4774C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74C">
        <w:rPr>
          <w:rFonts w:ascii="Times New Roman" w:eastAsia="Times New Roman" w:hAnsi="Times New Roman" w:cs="Times New Roman"/>
          <w:b/>
          <w:sz w:val="28"/>
          <w:szCs w:val="28"/>
        </w:rPr>
        <w:t>для государственной регистрации</w:t>
      </w:r>
    </w:p>
    <w:p w:rsidR="00B4774C" w:rsidRDefault="00B4774C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Управлением Министерства юстиции Российской Федерации по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Республике Калмыкия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(далее – Управление) государственной услуги по принятию решения о государственной регистрации некоммерческих организаций, в том числе общественных объединений и  религиозных организаций, Управление руководствуется Административным регламентом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 (далее – Административный регламент), утвержденным приказом Министерства юстиции Российской Федерации от 30.12.2011 № 455.</w:t>
      </w: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>После поступления в Управление документов для государственной регистрации некоммерческих организаций Управлением проводится проверка представленных документов на соответствие их требованиям действующего законодательства Российской Федерации, по результатам которой Управлением принимается решение о регистрации или об отказе в регистрации некоммерческой организации.</w:t>
      </w:r>
    </w:p>
    <w:p w:rsidR="00953994" w:rsidRPr="00953994" w:rsidRDefault="00953994" w:rsidP="0095399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="Times New Roman" w:hAnsi="Times New Roman" w:cs="Times New Roman"/>
          <w:sz w:val="28"/>
          <w:szCs w:val="28"/>
        </w:rPr>
        <w:t>Так, наиболее распространенными нарушениями требований законодательства Российской Федерации, выявляемыми Управлением при проверке представленных для государственной регистрации документов, являются следующие.</w:t>
      </w:r>
    </w:p>
    <w:p w:rsidR="00953994" w:rsidRPr="00953994" w:rsidRDefault="00953994" w:rsidP="00953994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нарушением, выявляемым при проверке документов, представленных в Управление для государственной регистрации некоммерческих организаций, общественных объединений и религиозных организаций, является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3AC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есоответствия уставов некоммерческих организаций требованиям ст</w:t>
      </w:r>
      <w:r w:rsidR="0010340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28 Ф</w:t>
      </w:r>
      <w:r w:rsidR="00103401">
        <w:rPr>
          <w:rFonts w:ascii="Times New Roman" w:eastAsia="Times New Roman" w:hAnsi="Times New Roman" w:cs="Times New Roman"/>
          <w:sz w:val="28"/>
          <w:szCs w:val="28"/>
        </w:rPr>
        <w:t>едерального закона</w:t>
      </w:r>
      <w:r w:rsidR="00B83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«О некоммерческих организациях». Согласно данной норме закона устав некоммерческой организации должен содержать сведения о </w:t>
      </w: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структуре, компетенции, порядке формирования и сроке полномочий органов управления некоммерческой организацией, а также о порядке принятия ими решений и выступления от имени некоммерческой организации.</w:t>
      </w:r>
    </w:p>
    <w:p w:rsidR="00103401" w:rsidRPr="00953994" w:rsidRDefault="00103401" w:rsidP="00103401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менее частым нарушением, выявляемым при проверке документов, является о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тсутствие в учредительных документах некоммерческих организаций всех вопросов исключительной компетенции высшего органа управления, определенных федеральным законодательством, либо их отнесение к компетенции иного органа управления, и, соответственно, нарушение установленного порядка принятия решений по указанным вопросам, что является нарушением требований</w:t>
      </w:r>
      <w:r w:rsidR="003E06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65.3 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ражданского кодекса Российской Федерации (далее – ГК РФ)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едерального закона </w:t>
      </w:r>
      <w:r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«О некоммерческих организациях».</w:t>
      </w:r>
    </w:p>
    <w:p w:rsidR="00B83692" w:rsidRDefault="00AD3AC1" w:rsidP="00953994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уставах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общественных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нарушение ст. 123.7</w:t>
      </w:r>
      <w:r w:rsidR="00103401" w:rsidRPr="001034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3401" w:rsidRPr="0095399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103401">
        <w:rPr>
          <w:rFonts w:ascii="Times New Roman" w:eastAsia="Times New Roman" w:hAnsi="Times New Roman" w:cs="Times New Roman"/>
          <w:color w:val="000000"/>
          <w:sz w:val="28"/>
          <w:szCs w:val="28"/>
        </w:rPr>
        <w:t>К РФ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ст. 8 Федерального закона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общественных объединениях» 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предусматривает</w:t>
      </w:r>
      <w:r w:rsidR="00B83692">
        <w:rPr>
          <w:rFonts w:ascii="Times New Roman" w:eastAsiaTheme="minorHAnsi" w:hAnsi="Times New Roman" w:cs="Times New Roman"/>
          <w:sz w:val="28"/>
          <w:szCs w:val="28"/>
          <w:lang w:eastAsia="en-US"/>
        </w:rPr>
        <w:t>ся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постоянно действующий руководящий орган, а также не формир</w:t>
      </w:r>
      <w:r w:rsidR="00B83692">
        <w:rPr>
          <w:rFonts w:ascii="Times New Roman" w:eastAsiaTheme="minorHAnsi" w:hAnsi="Times New Roman" w:cs="Times New Roman"/>
          <w:sz w:val="28"/>
          <w:szCs w:val="28"/>
          <w:lang w:eastAsia="en-US"/>
        </w:rPr>
        <w:t>уется</w:t>
      </w:r>
      <w:r w:rsidRPr="00AD3A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единоличный исполнительный орган.</w:t>
      </w:r>
    </w:p>
    <w:p w:rsidR="003E06E6" w:rsidRDefault="00103401" w:rsidP="0010340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3401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 от 21.07.2014 № 236-ФЗ «О внесении изменений в отдельные законодательные акты Российской Федерации по вопросам символики некоммерческих организаций» со 02.08.2014 регистрация символики некоммерческих организаций прекращена. Вместе с тем, уста</w:t>
      </w:r>
      <w:r w:rsid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 некоммерческих организаций, представленные на государственную регистрацию, </w:t>
      </w:r>
      <w:r w:rsidRPr="0010340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предусматрива</w:t>
      </w:r>
      <w:r w:rsid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ют</w:t>
      </w:r>
      <w:r w:rsidRPr="001034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регистрацию символики в установленном порядке.</w:t>
      </w:r>
    </w:p>
    <w:p w:rsidR="003E06E6" w:rsidRPr="003E06E6" w:rsidRDefault="003E06E6" w:rsidP="003E06E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Права и обязанности членов организации, указанные в устава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х общественных организаций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, не в полной мере соответствуют правам и обязанностям участников корпорации, закрепленным в 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.п. 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4 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65.2 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РФ</w:t>
      </w:r>
      <w:r w:rsidRPr="003E06E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E06E6" w:rsidRDefault="003E06E6" w:rsidP="003E06E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уставах и иных документах общественных объединений, в нарушение ст. 14 Федерального закона «Об общественных объединениях» не разграничивается территориальная сфера </w:t>
      </w:r>
      <w:r w:rsidR="00FA69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</w:t>
      </w:r>
      <w:r w:rsidR="00FA692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8B5" w:rsidRPr="003E06E6" w:rsidRDefault="005678B5" w:rsidP="003E06E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нарушение положений п.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>2 ст.24 Ф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едерального закона </w:t>
      </w:r>
      <w:r w:rsidRPr="005678B5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некоммерческих организациях» уставы некоммерческих организаций не определяют виды приносящей доход деятельности организации в случае, если уставом организации предусмотрено право осуществления такой деятельности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03401" w:rsidRDefault="00953994" w:rsidP="009539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Помимо изложенного, имеются факты отсутствия у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>казания в решении об учреждении некоммерческой организации, уставом которой предусмотрено осуществление приносящей доход деятельности, сведений о порядке, размерах, способах и сроках формирования имущества, необходимого для осуществления указанной деятельности, что является нарушением требований ст</w:t>
      </w:r>
      <w:r w:rsidR="00E371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53994">
        <w:rPr>
          <w:rFonts w:ascii="Times New Roman" w:eastAsia="Times New Roman" w:hAnsi="Times New Roman" w:cs="Times New Roman"/>
          <w:sz w:val="28"/>
          <w:szCs w:val="28"/>
        </w:rPr>
        <w:t xml:space="preserve"> 50 Г</w:t>
      </w:r>
      <w:r w:rsidR="00E3716D">
        <w:rPr>
          <w:rFonts w:ascii="Times New Roman" w:eastAsia="Times New Roman" w:hAnsi="Times New Roman" w:cs="Times New Roman"/>
          <w:sz w:val="28"/>
          <w:szCs w:val="28"/>
        </w:rPr>
        <w:t>К РФ</w:t>
      </w:r>
      <w:r w:rsidR="005678B5">
        <w:rPr>
          <w:rFonts w:ascii="Times New Roman" w:eastAsia="Times New Roman" w:hAnsi="Times New Roman" w:cs="Times New Roman"/>
          <w:sz w:val="28"/>
          <w:szCs w:val="28"/>
        </w:rPr>
        <w:t>. И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меются случаи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в решениях высшего органа некоммерческих организаций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сведени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о времени проведения собрания, а также о лицах, проводивших подсчет голосов 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(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 xml:space="preserve"> 4 ст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181.2 Г</w:t>
      </w:r>
      <w:r w:rsidR="00FA6924">
        <w:rPr>
          <w:rFonts w:ascii="Times New Roman" w:eastAsia="Times New Roman" w:hAnsi="Times New Roman" w:cs="Times New Roman"/>
          <w:sz w:val="28"/>
          <w:szCs w:val="28"/>
        </w:rPr>
        <w:t>К РФ)</w:t>
      </w:r>
      <w:r w:rsidR="00FA6924" w:rsidRPr="00FA69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3994" w:rsidRPr="00953994" w:rsidRDefault="00953994" w:rsidP="009539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>Еще одним нарушением, допускаемым при подготовке заявителями документов для их подачи в Управление, является несоблюдение требований к заявлениям о государственной регистрации юридического лица. Формы таких заявлений утверждены приказом ФНС России от 25.01.2012 № ММВ-7-6/25@</w:t>
      </w:r>
      <w:r w:rsidR="00FA69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Pr="00953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«Об 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хозяйств». Требования к оформлению данных заявлений и иных документов, представляемых в регистрирующий орган, содержатся в приложении к вышеуказанному приказу ФНС России и должны строго соблюдаться заявителями при подготовке документов.</w:t>
      </w:r>
    </w:p>
    <w:sectPr w:rsidR="00953994" w:rsidRPr="00953994" w:rsidSect="00B4774C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F1" w:rsidRDefault="004475F1" w:rsidP="00B4774C">
      <w:pPr>
        <w:spacing w:after="0" w:line="240" w:lineRule="auto"/>
      </w:pPr>
      <w:r>
        <w:separator/>
      </w:r>
    </w:p>
  </w:endnote>
  <w:endnote w:type="continuationSeparator" w:id="1">
    <w:p w:rsidR="004475F1" w:rsidRDefault="004475F1" w:rsidP="00B4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F1" w:rsidRDefault="004475F1" w:rsidP="00B4774C">
      <w:pPr>
        <w:spacing w:after="0" w:line="240" w:lineRule="auto"/>
      </w:pPr>
      <w:r>
        <w:separator/>
      </w:r>
    </w:p>
  </w:footnote>
  <w:footnote w:type="continuationSeparator" w:id="1">
    <w:p w:rsidR="004475F1" w:rsidRDefault="004475F1" w:rsidP="00B4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2110"/>
      <w:docPartObj>
        <w:docPartGallery w:val="Page Numbers (Top of Page)"/>
        <w:docPartUnique/>
      </w:docPartObj>
    </w:sdtPr>
    <w:sdtContent>
      <w:p w:rsidR="00B4774C" w:rsidRDefault="00B4774C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4774C" w:rsidRDefault="00B477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3994"/>
    <w:rsid w:val="00103401"/>
    <w:rsid w:val="001736D6"/>
    <w:rsid w:val="00197C59"/>
    <w:rsid w:val="003E06E6"/>
    <w:rsid w:val="004475F1"/>
    <w:rsid w:val="005678B5"/>
    <w:rsid w:val="005E5521"/>
    <w:rsid w:val="00705A26"/>
    <w:rsid w:val="00953994"/>
    <w:rsid w:val="00AD3AC1"/>
    <w:rsid w:val="00B4774C"/>
    <w:rsid w:val="00B83692"/>
    <w:rsid w:val="00E3716D"/>
    <w:rsid w:val="00FA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74C"/>
  </w:style>
  <w:style w:type="paragraph" w:styleId="a5">
    <w:name w:val="footer"/>
    <w:basedOn w:val="a"/>
    <w:link w:val="a6"/>
    <w:uiPriority w:val="99"/>
    <w:semiHidden/>
    <w:unhideWhenUsed/>
    <w:rsid w:val="00B47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7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минюст</dc:creator>
  <cp:keywords/>
  <dc:description/>
  <cp:lastModifiedBy>минюст</cp:lastModifiedBy>
  <cp:revision>6</cp:revision>
  <dcterms:created xsi:type="dcterms:W3CDTF">2019-04-09T08:26:00Z</dcterms:created>
  <dcterms:modified xsi:type="dcterms:W3CDTF">2019-06-14T09:24:00Z</dcterms:modified>
</cp:coreProperties>
</file>